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center"/>
        <w:rPr>
          <w:rFonts w:ascii="Arial" w:cs="Arial" w:eastAsia="Arial" w:hAnsi="Arial"/>
          <w:i w:val="1"/>
          <w:iCs w:val="1"/>
          <w:sz w:val="20"/>
          <w:szCs w:val="20"/>
        </w:rPr>
      </w:pPr>
      <w:r w:rsidDel="00000000" w:rsidR="00000000" w:rsidRPr="00000000">
        <w:rPr>
          <w:rFonts w:ascii="Arial" w:cs="Arial" w:eastAsia="Arial" w:hAnsi="Arial"/>
          <w:b w:val="1"/>
          <w:bCs w:val="1"/>
          <w:color w:val="ffa400"/>
          <w:sz w:val="32"/>
          <w:szCs w:val="32"/>
          <w:rtl w:val="0"/>
        </w:rPr>
        <w:t xml:space="preserve">8 in 10 Australians have had their mental health impacted this week; 6 in 10 say their personal life is impacting their mental health the most</w:t>
      </w:r>
      <w:r w:rsidDel="00000000" w:rsidR="00000000" w:rsidRPr="00000000">
        <w:rPr>
          <w:rtl w:val="0"/>
        </w:rPr>
      </w:r>
    </w:p>
    <w:p w:rsidR="00000000" w:rsidDel="00000000" w:rsidP="00000000" w:rsidRDefault="00000000" w:rsidRPr="00000000" w14:paraId="00000002">
      <w:pPr>
        <w:spacing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br w:type="textWrapping"/>
      </w:r>
      <w:r w:rsidDel="00000000" w:rsidR="00000000" w:rsidRPr="00000000">
        <w:rPr>
          <w:rFonts w:ascii="Arial" w:cs="Arial" w:eastAsia="Arial" w:hAnsi="Arial"/>
          <w:b w:val="1"/>
          <w:bCs w:val="1"/>
          <w:sz w:val="20"/>
          <w:szCs w:val="20"/>
          <w:vertAlign w:val="baseline"/>
          <w:rtl w:val="0"/>
        </w:rPr>
        <w:t xml:space="preserve">MEDIA RELEASE: </w:t>
      </w:r>
      <w:r w:rsidDel="00000000" w:rsidR="00000000" w:rsidRPr="00000000">
        <w:rPr>
          <w:rFonts w:ascii="Arial" w:cs="Arial" w:eastAsia="Arial" w:hAnsi="Arial"/>
          <w:b w:val="1"/>
          <w:bCs w:val="1"/>
          <w:sz w:val="20"/>
          <w:szCs w:val="20"/>
          <w:rtl w:val="0"/>
        </w:rPr>
        <w:t xml:space="preserve">AUSTRALIA</w:t>
      </w:r>
      <w:r w:rsidDel="00000000" w:rsidR="00000000" w:rsidRPr="00000000">
        <w:rPr>
          <w:rFonts w:ascii="Arial" w:cs="Arial" w:eastAsia="Arial" w:hAnsi="Arial"/>
          <w:b w:val="1"/>
          <w:bCs w:val="1"/>
          <w:sz w:val="20"/>
          <w:szCs w:val="20"/>
          <w:vertAlign w:val="baseline"/>
          <w:rtl w:val="0"/>
        </w:rPr>
        <w:t xml:space="preserve">, </w:t>
      </w:r>
      <w:r w:rsidDel="00000000" w:rsidR="00000000" w:rsidRPr="00000000">
        <w:rPr>
          <w:rFonts w:ascii="Arial" w:cs="Arial" w:eastAsia="Arial" w:hAnsi="Arial"/>
          <w:b w:val="1"/>
          <w:bCs w:val="1"/>
          <w:sz w:val="20"/>
          <w:szCs w:val="20"/>
          <w:rtl w:val="0"/>
        </w:rPr>
        <w:t xml:space="preserve">22 MAY 2026</w:t>
      </w:r>
      <w:r w:rsidDel="00000000" w:rsidR="00000000" w:rsidRPr="00000000">
        <w:rPr>
          <w:rFonts w:ascii="Arial" w:cs="Arial" w:eastAsia="Arial" w:hAnsi="Arial"/>
          <w:b w:val="1"/>
          <w:bCs w:val="1"/>
          <w:sz w:val="20"/>
          <w:szCs w:val="20"/>
          <w:vertAlign w:val="baseline"/>
          <w:rtl w:val="0"/>
        </w:rPr>
        <w:t xml:space="preserve">:</w:t>
      </w:r>
      <w:r w:rsidDel="00000000" w:rsidR="00000000" w:rsidRPr="00000000">
        <w:rPr>
          <w:rFonts w:ascii="Arial" w:cs="Arial" w:eastAsia="Arial" w:hAnsi="Arial"/>
          <w:sz w:val="20"/>
          <w:szCs w:val="20"/>
          <w:vertAlign w:val="baseline"/>
          <w:rtl w:val="0"/>
        </w:rPr>
        <w:t xml:space="preserve"> </w:t>
      </w:r>
      <w:r w:rsidDel="00000000" w:rsidR="00000000" w:rsidRPr="00000000">
        <w:rPr>
          <w:rFonts w:ascii="Arial" w:cs="Arial" w:eastAsia="Arial" w:hAnsi="Arial"/>
          <w:sz w:val="20"/>
          <w:szCs w:val="20"/>
          <w:vertAlign w:val="baseline"/>
          <w:rtl w:val="0"/>
        </w:rPr>
        <w:t xml:space="preserve">The biggest </w:t>
      </w:r>
      <w:r w:rsidDel="00000000" w:rsidR="00000000" w:rsidRPr="00000000">
        <w:rPr>
          <w:rFonts w:ascii="Arial" w:cs="Arial" w:eastAsia="Arial" w:hAnsi="Arial"/>
          <w:sz w:val="20"/>
          <w:szCs w:val="20"/>
          <w:rtl w:val="0"/>
        </w:rPr>
        <w:t xml:space="preserve">impact on</w:t>
      </w:r>
      <w:r w:rsidDel="00000000" w:rsidR="00000000" w:rsidRPr="00000000">
        <w:rPr>
          <w:rFonts w:ascii="Arial" w:cs="Arial" w:eastAsia="Arial" w:hAnsi="Arial"/>
          <w:sz w:val="20"/>
          <w:szCs w:val="20"/>
          <w:vertAlign w:val="baseline"/>
          <w:rtl w:val="0"/>
        </w:rPr>
        <w:t xml:space="preserve"> the mental health of </w:t>
      </w:r>
      <w:r w:rsidDel="00000000" w:rsidR="00000000" w:rsidRPr="00000000">
        <w:rPr>
          <w:rFonts w:ascii="Arial" w:cs="Arial" w:eastAsia="Arial" w:hAnsi="Arial"/>
          <w:sz w:val="20"/>
          <w:szCs w:val="20"/>
          <w:rtl w:val="0"/>
        </w:rPr>
        <w:t xml:space="preserve">Australians right now is their personal lives,</w:t>
      </w:r>
      <w:r w:rsidDel="00000000" w:rsidR="00000000" w:rsidRPr="00000000">
        <w:rPr>
          <w:rFonts w:ascii="Arial" w:cs="Arial" w:eastAsia="Arial" w:hAnsi="Arial"/>
          <w:sz w:val="20"/>
          <w:szCs w:val="20"/>
          <w:rtl w:val="0"/>
        </w:rPr>
        <w:t xml:space="preserve"> new data from mental health and fitness event </w:t>
      </w:r>
      <w:hyperlink r:id="rId6">
        <w:r w:rsidDel="00000000" w:rsidR="00000000" w:rsidRPr="00000000">
          <w:rPr>
            <w:rFonts w:ascii="Arial" w:cs="Arial" w:eastAsia="Arial" w:hAnsi="Arial"/>
            <w:b w:val="1"/>
            <w:bCs w:val="1"/>
            <w:color w:val="1155cc"/>
            <w:sz w:val="20"/>
            <w:szCs w:val="20"/>
            <w:u w:val="single"/>
            <w:rtl w:val="0"/>
          </w:rPr>
          <w:t xml:space="preserve">The Push-Up Challenge</w:t>
        </w:r>
      </w:hyperlink>
      <w:r w:rsidDel="00000000" w:rsidR="00000000" w:rsidRPr="00000000">
        <w:rPr>
          <w:rFonts w:ascii="Arial" w:cs="Arial" w:eastAsia="Arial" w:hAnsi="Arial"/>
          <w:sz w:val="20"/>
          <w:szCs w:val="20"/>
          <w:rtl w:val="0"/>
        </w:rPr>
        <w:t xml:space="preserve"> has found.</w:t>
      </w:r>
    </w:p>
    <w:p w:rsidR="00000000" w:rsidDel="00000000" w:rsidP="00000000" w:rsidRDefault="00000000" w:rsidRPr="00000000" w14:paraId="00000003">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4">
      <w:pPr>
        <w:spacing w:line="240"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In a survey of 1,302 Australians this week,</w:t>
      </w:r>
      <w:r w:rsidDel="00000000" w:rsidR="00000000" w:rsidRPr="00000000">
        <w:rPr>
          <w:rFonts w:ascii="Arial" w:cs="Arial" w:eastAsia="Arial" w:hAnsi="Arial"/>
          <w:b w:val="1"/>
          <w:bCs w:val="1"/>
          <w:sz w:val="20"/>
          <w:szCs w:val="20"/>
          <w:rtl w:val="0"/>
        </w:rPr>
        <w:t xml:space="preserve"> 6 in 10</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60%) respondents cited their personal lives (health, relationships etc.) as having the biggest impact on their mental health right now.</w:t>
      </w:r>
    </w:p>
    <w:p w:rsidR="00000000" w:rsidDel="00000000" w:rsidP="00000000" w:rsidRDefault="00000000" w:rsidRPr="00000000" w14:paraId="00000005">
      <w:pPr>
        <w:spacing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6">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Surveyed only days after Jim Chalmers’ Federal Budget was handed down, the </w:t>
      </w:r>
      <w:r w:rsidDel="00000000" w:rsidR="00000000" w:rsidRPr="00000000">
        <w:rPr>
          <w:rFonts w:ascii="Arial" w:cs="Arial" w:eastAsia="Arial" w:hAnsi="Arial"/>
          <w:b w:val="1"/>
          <w:bCs w:val="1"/>
          <w:sz w:val="20"/>
          <w:szCs w:val="20"/>
          <w:rtl w:val="0"/>
        </w:rPr>
        <w:t xml:space="preserve">second biggest thing impacting Australia’s mental health is</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cost of living</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(37%)</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7">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8">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i w:val="1"/>
          <w:iCs w:val="1"/>
          <w:sz w:val="20"/>
          <w:szCs w:val="20"/>
          <w:rtl w:val="0"/>
        </w:rPr>
        <w:t xml:space="preserve">While we weren’t at all surprised to see cost of living impacting the mental health of Australians this week, it’s interesting to see that even in amongst a turbulent news cycle, people’s personal lives have the biggest impact on mental health</w:t>
      </w:r>
      <w:r w:rsidDel="00000000" w:rsidR="00000000" w:rsidRPr="00000000">
        <w:rPr>
          <w:rFonts w:ascii="Arial" w:cs="Arial" w:eastAsia="Arial" w:hAnsi="Arial"/>
          <w:sz w:val="20"/>
          <w:szCs w:val="20"/>
          <w:rtl w:val="0"/>
        </w:rPr>
        <w:t xml:space="preserve">,” commented Amberlee Nicholas, Manager of Mental Health Promotion </w:t>
      </w:r>
      <w:r w:rsidDel="00000000" w:rsidR="00000000" w:rsidRPr="00000000">
        <w:rPr>
          <w:rFonts w:ascii="Arial" w:cs="Arial" w:eastAsia="Arial" w:hAnsi="Arial"/>
          <w:sz w:val="20"/>
          <w:szCs w:val="20"/>
          <w:rtl w:val="0"/>
        </w:rPr>
        <w:t xml:space="preserve">at The Push For Better Foundation</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9">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A">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i w:val="1"/>
          <w:iCs w:val="1"/>
          <w:sz w:val="20"/>
          <w:szCs w:val="20"/>
          <w:rtl w:val="0"/>
        </w:rPr>
        <w:t xml:space="preserve">Mental health starts at home, and these survey results are a reminder that the everyday pressures people are carrying behind closed doors are often having a bigger impact than the headlines dominating the news</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0B">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C">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survey data shows that only 1 in 5 (21%) Australians</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are impacted by the news at the moment, 1 in 5 (21%) are impacted by their phones and social media, and 1 in 10 (11%) are impacted by the fuel crisis. A further </w:t>
      </w:r>
      <w:r w:rsidDel="00000000" w:rsidR="00000000" w:rsidRPr="00000000">
        <w:rPr>
          <w:rFonts w:ascii="Arial" w:cs="Arial" w:eastAsia="Arial" w:hAnsi="Arial"/>
          <w:b w:val="1"/>
          <w:bCs w:val="1"/>
          <w:sz w:val="20"/>
          <w:szCs w:val="20"/>
          <w:rtl w:val="0"/>
        </w:rPr>
        <w:t xml:space="preserve">20% of respondents said nothing was impacting their mental health this week, and they were feeling great</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0D">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E">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Interestingly, the survey shows that </w:t>
      </w:r>
      <w:r w:rsidDel="00000000" w:rsidR="00000000" w:rsidRPr="00000000">
        <w:rPr>
          <w:rFonts w:ascii="Arial" w:cs="Arial" w:eastAsia="Arial" w:hAnsi="Arial"/>
          <w:b w:val="1"/>
          <w:bCs w:val="1"/>
          <w:sz w:val="20"/>
          <w:szCs w:val="20"/>
          <w:rtl w:val="0"/>
        </w:rPr>
        <w:t xml:space="preserve">more Australians are inclined to book a holiday (17%) than a therapy session (14%) </w:t>
      </w:r>
      <w:r w:rsidDel="00000000" w:rsidR="00000000" w:rsidRPr="00000000">
        <w:rPr>
          <w:rFonts w:ascii="Arial" w:cs="Arial" w:eastAsia="Arial" w:hAnsi="Arial"/>
          <w:sz w:val="20"/>
          <w:szCs w:val="20"/>
          <w:rtl w:val="0"/>
        </w:rPr>
        <w:t xml:space="preserve">when it comes to managing their mental health.</w:t>
      </w:r>
    </w:p>
    <w:p w:rsidR="00000000" w:rsidDel="00000000" w:rsidP="00000000" w:rsidRDefault="00000000" w:rsidRPr="00000000" w14:paraId="0000000F">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More than half of respondents are turning to hobbies (57%) and spending time with friends or family (55%) to manage their mental health, though an overwhelming majority of respondents (72%) are turning to exercise to better manage their mental health. However, these respondents are likely planning to take on The Push-Up Challenge in June, and are therefore likely more engaged in physical activity as a part of their existing lifestyle. </w:t>
      </w:r>
    </w:p>
    <w:p w:rsidR="00000000" w:rsidDel="00000000" w:rsidP="00000000" w:rsidRDefault="00000000" w:rsidRPr="00000000" w14:paraId="00000011">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2">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i w:val="1"/>
          <w:iCs w:val="1"/>
          <w:sz w:val="20"/>
          <w:szCs w:val="20"/>
          <w:rtl w:val="0"/>
        </w:rPr>
        <w:t xml:space="preserve">Spending time with community and talking about mental health is a really important part of mental health management</w:t>
      </w:r>
      <w:r w:rsidDel="00000000" w:rsidR="00000000" w:rsidRPr="00000000">
        <w:rPr>
          <w:rFonts w:ascii="Arial" w:cs="Arial" w:eastAsia="Arial" w:hAnsi="Arial"/>
          <w:sz w:val="20"/>
          <w:szCs w:val="20"/>
          <w:rtl w:val="0"/>
        </w:rPr>
        <w:t xml:space="preserve">,” commented Nicole Cikarela, CEO at The </w:t>
      </w:r>
      <w:r w:rsidDel="00000000" w:rsidR="00000000" w:rsidRPr="00000000">
        <w:rPr>
          <w:rFonts w:ascii="Arial" w:cs="Arial" w:eastAsia="Arial" w:hAnsi="Arial"/>
          <w:sz w:val="20"/>
          <w:szCs w:val="20"/>
          <w:rtl w:val="0"/>
        </w:rPr>
        <w:t xml:space="preserve">Push For Better Foundation</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i w:val="1"/>
          <w:iCs w:val="1"/>
          <w:sz w:val="20"/>
          <w:szCs w:val="20"/>
          <w:rtl w:val="0"/>
        </w:rPr>
        <w:t xml:space="preserve"> “</w:t>
      </w:r>
      <w:r w:rsidDel="00000000" w:rsidR="00000000" w:rsidRPr="00000000">
        <w:rPr>
          <w:i w:val="1"/>
          <w:iCs w:val="1"/>
          <w:sz w:val="20"/>
          <w:szCs w:val="20"/>
          <w:rtl w:val="0"/>
        </w:rPr>
        <w:t xml:space="preserve">The more we learn and talk about mental health, the more we break down the stigma attached to mental illness, so Australians feel supported, understood, and confident to reach out for professional help when they need it</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1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4">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i w:val="1"/>
          <w:iCs w:val="1"/>
          <w:sz w:val="20"/>
          <w:szCs w:val="20"/>
          <w:rtl w:val="0"/>
        </w:rPr>
        <w:t xml:space="preserve">We know that regular exercise is also important for mental health</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i w:val="1"/>
          <w:iCs w:val="1"/>
          <w:sz w:val="20"/>
          <w:szCs w:val="20"/>
          <w:rtl w:val="0"/>
        </w:rPr>
        <w:t xml:space="preserve">Studies suggest that adults who regularly take part in physical activity have a lower risk of developing depression and many other health conditions, and physical activity is a key driver of improved overall wellbeing. This makes participating in something like The Push-Up Challenge </w:t>
      </w:r>
      <w:r w:rsidDel="00000000" w:rsidR="00000000" w:rsidRPr="00000000">
        <w:rPr>
          <w:rFonts w:ascii="Arial" w:cs="Arial" w:eastAsia="Arial" w:hAnsi="Arial"/>
          <w:i w:val="1"/>
          <w:iCs w:val="1"/>
          <w:color w:val="1a1613"/>
          <w:sz w:val="20"/>
          <w:szCs w:val="20"/>
          <w:rtl w:val="0"/>
        </w:rPr>
        <w:t xml:space="preserve">an effective way to support both physical and mental health</w:t>
      </w:r>
      <w:r w:rsidDel="00000000" w:rsidR="00000000" w:rsidRPr="00000000">
        <w:rPr>
          <w:rFonts w:ascii="Arial" w:cs="Arial" w:eastAsia="Arial" w:hAnsi="Arial"/>
          <w:i w:val="1"/>
          <w:iCs w:val="1"/>
          <w:sz w:val="20"/>
          <w:szCs w:val="20"/>
          <w:rtl w:val="0"/>
        </w:rPr>
        <w:t xml:space="preserve">, at a time where 8 in 10 Australians cite their mental health being impacted at the moment</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i w:val="1"/>
          <w:iCs w:val="1"/>
          <w:sz w:val="20"/>
          <w:szCs w:val="20"/>
          <w:rtl w:val="0"/>
        </w:rPr>
        <w:t xml:space="preserve">It’s one of the best things you can do in June for your mental health.</w:t>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she concluded.</w:t>
      </w:r>
      <w:r w:rsidDel="00000000" w:rsidR="00000000" w:rsidRPr="00000000">
        <w:rPr>
          <w:rtl w:val="0"/>
        </w:rPr>
      </w:r>
    </w:p>
    <w:p w:rsidR="00000000" w:rsidDel="00000000" w:rsidP="00000000" w:rsidRDefault="00000000" w:rsidRPr="00000000" w14:paraId="00000015">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16">
      <w:pPr>
        <w:spacing w:line="240" w:lineRule="auto"/>
        <w:rPr>
          <w:rFonts w:ascii="Arial" w:cs="Arial" w:eastAsia="Arial" w:hAnsi="Arial"/>
          <w:sz w:val="20"/>
          <w:szCs w:val="20"/>
          <w:highlight w:val="yellow"/>
        </w:rPr>
      </w:pPr>
      <w:r w:rsidDel="00000000" w:rsidR="00000000" w:rsidRPr="00000000">
        <w:rPr>
          <w:rFonts w:ascii="Arial" w:cs="Arial" w:eastAsia="Arial" w:hAnsi="Arial"/>
          <w:sz w:val="20"/>
          <w:szCs w:val="20"/>
          <w:rtl w:val="0"/>
        </w:rPr>
        <w:t xml:space="preserve">The Push-Up Challenge will take place from 3 to 26 June in 2026, this year celebrating its tenth anniversary. </w:t>
      </w:r>
      <w:r w:rsidDel="00000000" w:rsidR="00000000" w:rsidRPr="00000000">
        <w:rPr>
          <w:rtl w:val="0"/>
        </w:rPr>
      </w:r>
    </w:p>
    <w:p w:rsidR="00000000" w:rsidDel="00000000" w:rsidP="00000000" w:rsidRDefault="00000000" w:rsidRPr="00000000" w14:paraId="00000017">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Over 200,000 p</w:t>
      </w:r>
      <w:r w:rsidDel="00000000" w:rsidR="00000000" w:rsidRPr="00000000">
        <w:rPr>
          <w:rFonts w:ascii="Arial" w:cs="Arial" w:eastAsia="Arial" w:hAnsi="Arial"/>
          <w:sz w:val="20"/>
          <w:szCs w:val="20"/>
          <w:rtl w:val="0"/>
        </w:rPr>
        <w:t xml:space="preserve">articipants across the country will take on 3,307 push-ups to remember and honour the 3,307 lives lost to suicide in Australia in 2024.</w:t>
      </w:r>
      <w:r w:rsidDel="00000000" w:rsidR="00000000" w:rsidRPr="00000000">
        <w:rPr>
          <w:rtl w:val="0"/>
        </w:rPr>
      </w:r>
    </w:p>
    <w:p w:rsidR="00000000" w:rsidDel="00000000" w:rsidP="00000000" w:rsidRDefault="00000000" w:rsidRPr="00000000" w14:paraId="00000019">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A">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free event engages people in mental health through connection, physical activity and education, and fundraising is optional. Participants can choose to fundraise and support beneficiary partners Lifeline or headspace, or the charity which runs the event, the Push for Better Foundation. </w:t>
      </w:r>
      <w:r w:rsidDel="00000000" w:rsidR="00000000" w:rsidRPr="00000000">
        <w:rPr>
          <w:rtl w:val="0"/>
        </w:rPr>
      </w:r>
    </w:p>
    <w:p w:rsidR="00000000" w:rsidDel="00000000" w:rsidP="00000000" w:rsidRDefault="00000000" w:rsidRPr="00000000" w14:paraId="0000001B">
      <w:pPr>
        <w:spacing w:line="240"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1C">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Throughout the Challenge, participants of all ages and abilities push-up while learning about mental health, with the number of daily push-ups changing to reflect a vital mental health fact. If completing 3,307 push-ups feels out of reach, participants can set a goal of half the target number, or choose exercise alternatives such as sit-ups, squats or tailored exercises, with progress tracked through a dedicated app.</w:t>
      </w:r>
    </w:p>
    <w:p w:rsidR="00000000" w:rsidDel="00000000" w:rsidP="00000000" w:rsidRDefault="00000000" w:rsidRPr="00000000" w14:paraId="0000001D">
      <w:pPr>
        <w:spacing w:line="240" w:lineRule="auto"/>
        <w:rPr>
          <w:rFonts w:ascii="Arial" w:cs="Arial" w:eastAsia="Arial" w:hAnsi="Arial"/>
          <w:sz w:val="20"/>
          <w:szCs w:val="20"/>
          <w:highlight w:val="yellow"/>
        </w:rPr>
      </w:pPr>
      <w:r w:rsidDel="00000000" w:rsidR="00000000" w:rsidRPr="00000000">
        <w:rPr>
          <w:rtl w:val="0"/>
        </w:rPr>
      </w:r>
    </w:p>
    <w:p w:rsidR="00000000" w:rsidDel="00000000" w:rsidP="00000000" w:rsidRDefault="00000000" w:rsidRPr="00000000" w14:paraId="0000001E">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2025 was The Push-Up Challenge’s biggest year in its history with over 232,000 participants completing over 328 million push-ups, and raising over $12.4 million for vital mental health services.</w:t>
      </w:r>
    </w:p>
    <w:p w:rsidR="00000000" w:rsidDel="00000000" w:rsidP="00000000" w:rsidRDefault="00000000" w:rsidRPr="00000000" w14:paraId="0000001F">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0">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Push-Up Challenge 2026 is a free event, and will run from 3 to 26 June. You can register for the Challenge as an individual, team, or get your whole workplace, club, gym or school involved at </w:t>
      </w:r>
      <w:hyperlink r:id="rId7">
        <w:r w:rsidDel="00000000" w:rsidR="00000000" w:rsidRPr="00000000">
          <w:rPr>
            <w:rFonts w:ascii="Arial" w:cs="Arial" w:eastAsia="Arial" w:hAnsi="Arial"/>
            <w:color w:val="1155cc"/>
            <w:sz w:val="20"/>
            <w:szCs w:val="20"/>
            <w:u w:val="single"/>
            <w:rtl w:val="0"/>
          </w:rPr>
          <w:t xml:space="preserve">www.thepushupchallenge.com.au</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2">
      <w:pPr>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3">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-ENDS-</w:t>
        <w:br w:type="textWrapping"/>
      </w:r>
    </w:p>
    <w:p w:rsidR="00000000" w:rsidDel="00000000" w:rsidP="00000000" w:rsidRDefault="00000000" w:rsidRPr="00000000" w14:paraId="00000024">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5">
      <w:pPr>
        <w:spacing w:line="276"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IMAGES AND VISION </w:t>
      </w:r>
      <w:r w:rsidDel="00000000" w:rsidR="00000000" w:rsidRPr="00000000">
        <w:rPr>
          <w:rFonts w:ascii="Arial" w:cs="Arial" w:eastAsia="Arial" w:hAnsi="Arial"/>
          <w:sz w:val="20"/>
          <w:szCs w:val="20"/>
          <w:rtl w:val="0"/>
        </w:rPr>
        <w:t xml:space="preserve">of the best, most crazy and most skilled push-ups </w:t>
      </w:r>
      <w:hyperlink r:id="rId8">
        <w:r w:rsidDel="00000000" w:rsidR="00000000" w:rsidRPr="00000000">
          <w:rPr>
            <w:rFonts w:ascii="Arial" w:cs="Arial" w:eastAsia="Arial" w:hAnsi="Arial"/>
            <w:color w:val="1155cc"/>
            <w:sz w:val="20"/>
            <w:szCs w:val="20"/>
            <w:u w:val="single"/>
            <w:rtl w:val="0"/>
          </w:rPr>
          <w:t xml:space="preserve">HERE</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6">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7">
      <w:pPr>
        <w:spacing w:line="240" w:lineRule="auto"/>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About the data:</w:t>
      </w:r>
    </w:p>
    <w:p w:rsidR="00000000" w:rsidDel="00000000" w:rsidP="00000000" w:rsidRDefault="00000000" w:rsidRPr="00000000" w14:paraId="00000028">
      <w:pPr>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Push For Better Foundation</w:t>
      </w:r>
      <w:r w:rsidDel="00000000" w:rsidR="00000000" w:rsidRPr="00000000">
        <w:rPr>
          <w:rFonts w:ascii="Arial" w:cs="Arial" w:eastAsia="Arial" w:hAnsi="Arial"/>
          <w:sz w:val="20"/>
          <w:szCs w:val="20"/>
          <w:rtl w:val="0"/>
        </w:rPr>
        <w:t xml:space="preserve"> surveyed 1,302 Australians who have downloaded The Push-Up Challenge mobile app between 16 and 20 May 2026. The sample includes Australians living in every state in the country, and respondents were aged 18 and above.</w:t>
      </w:r>
    </w:p>
    <w:p w:rsidR="00000000" w:rsidDel="00000000" w:rsidP="00000000" w:rsidRDefault="00000000" w:rsidRPr="00000000" w14:paraId="00000029">
      <w:pPr>
        <w:rPr>
          <w:rFonts w:ascii="Arial" w:cs="Arial" w:eastAsia="Arial" w:hAnsi="Arial"/>
          <w:sz w:val="20"/>
          <w:szCs w:val="20"/>
        </w:rPr>
      </w:pPr>
      <w:r w:rsidDel="00000000" w:rsidR="00000000" w:rsidRPr="00000000">
        <w:rPr>
          <w:rFonts w:ascii="Arial" w:cs="Arial" w:eastAsia="Arial" w:hAnsi="Arial"/>
          <w:sz w:val="20"/>
          <w:szCs w:val="20"/>
          <w:rtl w:val="0"/>
        </w:rPr>
        <w:t xml:space="preserve">These respondents are likely more engaged in physical activity as a part of their existing lifestyle, as they are likely planning to take on The Push-Up Challenge in June.</w:t>
      </w:r>
    </w:p>
    <w:p w:rsidR="00000000" w:rsidDel="00000000" w:rsidP="00000000" w:rsidRDefault="00000000" w:rsidRPr="00000000" w14:paraId="0000002A">
      <w:pPr>
        <w:spacing w:line="276"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B">
      <w:pPr>
        <w:spacing w:line="276" w:lineRule="auto"/>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About The Push-Up Challenge</w:t>
      </w:r>
    </w:p>
    <w:p w:rsidR="00000000" w:rsidDel="00000000" w:rsidP="00000000" w:rsidRDefault="00000000" w:rsidRPr="00000000" w14:paraId="0000002C">
      <w:pPr>
        <w:rPr>
          <w:rFonts w:ascii="Arial" w:cs="Arial" w:eastAsia="Arial" w:hAnsi="Arial"/>
          <w:b w:val="1"/>
          <w:bCs w:val="1"/>
          <w:color w:val="1a1613"/>
          <w:sz w:val="20"/>
          <w:szCs w:val="20"/>
          <w:u w:val="single"/>
        </w:rPr>
      </w:pPr>
      <w:r w:rsidDel="00000000" w:rsidR="00000000" w:rsidRPr="00000000">
        <w:rPr>
          <w:sz w:val="20"/>
          <w:szCs w:val="20"/>
          <w:rtl w:val="0"/>
        </w:rPr>
        <w:t xml:space="preserve">Founded by Nick Hudson in Perth, Australia in 2017, The Push-Up Challenge began as a challenge between four friends, and has grown to become one of the world’s most successful mental health and fitness events. 2026 will mark The Push-Up Challenge’s tenth year in Australia, third in Canada and first in the United Kingdom and New Zealand. The Challenge is a fun way for participants to connect with one another, get fit, and learn about mental health, with participants encouraged to raise money for mental health charities. The event is free to take part in and will run in Australia from 3 to 26 June 2026. For more information visit </w:t>
      </w:r>
      <w:hyperlink r:id="rId9">
        <w:r w:rsidDel="00000000" w:rsidR="00000000" w:rsidRPr="00000000">
          <w:rPr>
            <w:color w:val="1155cc"/>
            <w:sz w:val="20"/>
            <w:szCs w:val="20"/>
            <w:u w:val="single"/>
            <w:rtl w:val="0"/>
          </w:rPr>
          <w:t xml:space="preserve">www.thepushupchallenge.au</w:t>
        </w:r>
      </w:hyperlink>
      <w:r w:rsidDel="00000000" w:rsidR="00000000" w:rsidRPr="00000000">
        <w:rPr>
          <w:rtl w:val="0"/>
        </w:rPr>
      </w:r>
    </w:p>
    <w:p w:rsidR="00000000" w:rsidDel="00000000" w:rsidP="00000000" w:rsidRDefault="00000000" w:rsidRPr="00000000" w14:paraId="0000002D">
      <w:pPr>
        <w:rPr>
          <w:rFonts w:ascii="Arial" w:cs="Arial" w:eastAsia="Arial" w:hAnsi="Arial"/>
          <w:color w:val="1a1613"/>
          <w:sz w:val="20"/>
          <w:szCs w:val="20"/>
        </w:rPr>
      </w:pPr>
      <w:r w:rsidDel="00000000" w:rsidR="00000000" w:rsidRPr="00000000">
        <w:rPr>
          <w:rtl w:val="0"/>
        </w:rPr>
      </w:r>
    </w:p>
    <w:p w:rsidR="00000000" w:rsidDel="00000000" w:rsidP="00000000" w:rsidRDefault="00000000" w:rsidRPr="00000000" w14:paraId="0000002E">
      <w:pPr>
        <w:rPr>
          <w:rFonts w:ascii="Arial" w:cs="Arial" w:eastAsia="Arial" w:hAnsi="Arial"/>
          <w:color w:val="1a1613"/>
          <w:sz w:val="20"/>
          <w:szCs w:val="20"/>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1a1613"/>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1a1613"/>
          <w:sz w:val="20"/>
          <w:szCs w:val="20"/>
          <w:u w:val="none"/>
          <w:shd w:fill="auto" w:val="clear"/>
          <w:vertAlign w:val="baseline"/>
          <w:rtl w:val="0"/>
        </w:rPr>
        <w:t xml:space="preserve">Media contact:</w:t>
        <w:br w:type="textWrapping"/>
      </w:r>
      <w:r w:rsidDel="00000000" w:rsidR="00000000" w:rsidRPr="00000000">
        <w:rPr>
          <w:rFonts w:ascii="Arial" w:cs="Arial" w:eastAsia="Arial" w:hAnsi="Arial"/>
          <w:b w:val="0"/>
          <w:bCs w:val="0"/>
          <w:i w:val="0"/>
          <w:iCs w:val="0"/>
          <w:smallCaps w:val="0"/>
          <w:strike w:val="0"/>
          <w:color w:val="1a1613"/>
          <w:sz w:val="20"/>
          <w:szCs w:val="20"/>
          <w:u w:val="none"/>
          <w:shd w:fill="auto" w:val="clear"/>
          <w:vertAlign w:val="baseline"/>
          <w:rtl w:val="0"/>
        </w:rPr>
        <w:t xml:space="preserve">Romina Favero, PR Director, The Push-Up Challenge</w:t>
        <w:br w:type="textWrapping"/>
      </w:r>
      <w:hyperlink r:id="rId10">
        <w:r w:rsidDel="00000000" w:rsidR="00000000" w:rsidRPr="00000000">
          <w:rPr>
            <w:rFonts w:ascii="Arial" w:cs="Arial" w:eastAsia="Arial" w:hAnsi="Arial"/>
            <w:b w:val="0"/>
            <w:bCs w:val="0"/>
            <w:i w:val="0"/>
            <w:iCs w:val="0"/>
            <w:smallCaps w:val="0"/>
            <w:strike w:val="0"/>
            <w:color w:val="0563c1"/>
            <w:sz w:val="20"/>
            <w:szCs w:val="20"/>
            <w:u w:val="single"/>
            <w:shd w:fill="auto" w:val="clear"/>
            <w:vertAlign w:val="baseline"/>
            <w:rtl w:val="0"/>
          </w:rPr>
          <w:t xml:space="preserve">romina@rominafavero.com</w:t>
        </w:r>
      </w:hyperlink>
      <w:r w:rsidDel="00000000" w:rsidR="00000000" w:rsidRPr="00000000">
        <w:rPr>
          <w:rFonts w:ascii="Arial" w:cs="Arial" w:eastAsia="Arial" w:hAnsi="Arial"/>
          <w:b w:val="0"/>
          <w:bCs w:val="0"/>
          <w:i w:val="0"/>
          <w:iCs w:val="0"/>
          <w:smallCaps w:val="0"/>
          <w:strike w:val="0"/>
          <w:color w:val="1a1613"/>
          <w:sz w:val="20"/>
          <w:szCs w:val="20"/>
          <w:u w:val="none"/>
          <w:shd w:fill="auto" w:val="clear"/>
          <w:vertAlign w:val="baseline"/>
          <w:rtl w:val="0"/>
        </w:rPr>
        <w:br w:type="textWrapping"/>
        <w:t xml:space="preserve">+61 425 8</w:t>
      </w:r>
      <w:r w:rsidDel="00000000" w:rsidR="00000000" w:rsidRPr="00000000">
        <w:rPr>
          <w:rFonts w:ascii="Arial" w:cs="Arial" w:eastAsia="Arial" w:hAnsi="Arial"/>
          <w:color w:val="1a1613"/>
          <w:sz w:val="20"/>
          <w:szCs w:val="20"/>
          <w:rtl w:val="0"/>
        </w:rPr>
        <w:t xml:space="preserve">6</w:t>
      </w:r>
      <w:r w:rsidDel="00000000" w:rsidR="00000000" w:rsidRPr="00000000">
        <w:rPr>
          <w:rFonts w:ascii="Arial" w:cs="Arial" w:eastAsia="Arial" w:hAnsi="Arial"/>
          <w:b w:val="0"/>
          <w:bCs w:val="0"/>
          <w:i w:val="0"/>
          <w:iCs w:val="0"/>
          <w:smallCaps w:val="0"/>
          <w:strike w:val="0"/>
          <w:color w:val="1a1613"/>
          <w:sz w:val="20"/>
          <w:szCs w:val="20"/>
          <w:u w:val="none"/>
          <w:shd w:fill="auto" w:val="clear"/>
          <w:vertAlign w:val="baseline"/>
          <w:rtl w:val="0"/>
        </w:rPr>
        <w:t xml:space="preserve">5 057</w:t>
      </w:r>
    </w:p>
    <w:p w:rsidR="00000000" w:rsidDel="00000000" w:rsidP="00000000" w:rsidRDefault="00000000" w:rsidRPr="00000000" w14:paraId="00000030">
      <w:pPr>
        <w:rPr>
          <w:rFonts w:ascii="Arial" w:cs="Arial" w:eastAsia="Arial" w:hAnsi="Arial"/>
          <w:color w:val="0d0d0d"/>
          <w:sz w:val="17"/>
          <w:szCs w:val="17"/>
        </w:rPr>
      </w:pPr>
      <w:r w:rsidDel="00000000" w:rsidR="00000000" w:rsidRPr="00000000">
        <w:rPr>
          <w:rtl w:val="0"/>
        </w:rPr>
      </w:r>
    </w:p>
    <w:sectPr>
      <w:headerReference r:id="rId11" w:type="default"/>
      <w:headerReference r:id="rId12" w:type="first"/>
      <w:footerReference r:id="rId13" w:type="default"/>
      <w:footerReference r:id="rId14" w:type="first"/>
      <w:pgSz w:h="16840" w:w="11900" w:orient="portrait"/>
      <w:pgMar w:bottom="1134" w:top="1701" w:left="1134" w:right="1134"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e 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e Regular" w:cs="Calibre Regular" w:eastAsia="Calibre Regular" w:hAnsi="Calibre Regula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4699000</wp:posOffset>
          </wp:positionH>
          <wp:positionV relativeFrom="paragraph">
            <wp:posOffset>93345</wp:posOffset>
          </wp:positionV>
          <wp:extent cx="1403350" cy="14097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03350" cy="14097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1669260</wp:posOffset>
          </wp:positionH>
          <wp:positionV relativeFrom="paragraph">
            <wp:posOffset>142875</wp:posOffset>
          </wp:positionV>
          <wp:extent cx="2777238" cy="327227"/>
          <wp:effectExtent b="0" l="0" r="0" t="0"/>
          <wp:wrapSquare wrapText="bothSides" distB="114300" distT="114300" distL="114300" distR="114300"/>
          <wp:docPr id="5"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2777238" cy="327227"/>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e Regular" w:cs="Calibre Regular" w:eastAsia="Calibre Regular" w:hAnsi="Calibre Regula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4702810</wp:posOffset>
          </wp:positionH>
          <wp:positionV relativeFrom="paragraph">
            <wp:posOffset>85090</wp:posOffset>
          </wp:positionV>
          <wp:extent cx="1403350" cy="140970"/>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03350" cy="14097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1683548</wp:posOffset>
          </wp:positionH>
          <wp:positionV relativeFrom="paragraph">
            <wp:posOffset>133350</wp:posOffset>
          </wp:positionV>
          <wp:extent cx="2748573" cy="323850"/>
          <wp:effectExtent b="0" l="0" r="0" t="0"/>
          <wp:wrapSquare wrapText="bothSides" distB="114300" distT="114300" distL="114300" distR="114300"/>
          <wp:docPr id="1"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2748573" cy="323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d0d0d"/>
        <w:sz w:val="17"/>
        <w:szCs w:val="17"/>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4067175</wp:posOffset>
          </wp:positionH>
          <wp:positionV relativeFrom="paragraph">
            <wp:posOffset>-333374</wp:posOffset>
          </wp:positionV>
          <wp:extent cx="2656523" cy="806260"/>
          <wp:effectExtent b="0" l="0" r="0" t="0"/>
          <wp:wrapSquare wrapText="bothSides" distB="114300" distT="114300" distL="114300" distR="114300"/>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656523" cy="806260"/>
                  </a:xfrm>
                  <a:prstGeom prst="rect"/>
                  <a:ln/>
                </pic:spPr>
              </pic:pic>
            </a:graphicData>
          </a:graphic>
        </wp:anchor>
      </w:drawing>
    </w:r>
  </w:p>
  <w:tbl>
    <w:tblPr>
      <w:tblStyle w:val="Table1"/>
      <w:tblW w:w="9630.0" w:type="dxa"/>
      <w:jc w:val="left"/>
      <w:tblLayout w:type="fixed"/>
      <w:tblLook w:val="0600"/>
    </w:tblPr>
    <w:tblGrid>
      <w:gridCol w:w="3210"/>
      <w:gridCol w:w="3210"/>
      <w:gridCol w:w="3210"/>
      <w:tblGridChange w:id="0">
        <w:tblGrid>
          <w:gridCol w:w="3210"/>
          <w:gridCol w:w="3210"/>
          <w:gridCol w:w="3210"/>
        </w:tblGrid>
      </w:tblGridChange>
    </w:tblGrid>
    <w:tr>
      <w:trPr>
        <w:cantSplit w:val="0"/>
        <w:trHeight w:val="300" w:hRule="atLeast"/>
        <w:tblHeader w:val="0"/>
      </w:trPr>
      <w:tc>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e Regular" w:cs="Calibre Regular" w:eastAsia="Calibre Regular" w:hAnsi="Calibre Regular"/>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e Regular" w:cs="Calibre Regular" w:eastAsia="Calibre Regular" w:hAnsi="Calibre Regular"/>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e Regular" w:cs="Calibre Regular" w:eastAsia="Calibre Regular" w:hAnsi="Calibre Regular"/>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e Regular" w:cs="Calibre Regular" w:eastAsia="Calibre Regular" w:hAnsi="Calibre Regular"/>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e Regular" w:cs="Calibre Regular" w:eastAsia="Calibre Regular" w:hAnsi="Calibre Regula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3990975</wp:posOffset>
          </wp:positionH>
          <wp:positionV relativeFrom="paragraph">
            <wp:posOffset>-335914</wp:posOffset>
          </wp:positionV>
          <wp:extent cx="2656523" cy="806260"/>
          <wp:effectExtent b="0" l="0" r="0" t="0"/>
          <wp:wrapSquare wrapText="bothSides" distB="114300" distT="114300" distL="114300" distR="114300"/>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656523" cy="80626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e Regular" w:cs="Calibre Regular" w:eastAsia="Calibre Regular" w:hAnsi="Calibre Regular"/>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romina@rominafavero.com"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thepushupchallenge.au"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www.thepushupchallenge.com.au/" TargetMode="External"/><Relationship Id="rId7" Type="http://schemas.openxmlformats.org/officeDocument/2006/relationships/hyperlink" Target="http://www.thepushupchallenge.com.au" TargetMode="External"/><Relationship Id="rId8" Type="http://schemas.openxmlformats.org/officeDocument/2006/relationships/hyperlink" Target="https://drive.google.com/drive/folders/1s-ZyLwAUOoE3jKAbO19RkiZlOMXhk01W?usp=sharin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0x010100CC5BB6B8B0C033489BB6048F03A17D8D</vt:lpwstr>
  </property>
</Properties>
</file>